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DE255C" w14:textId="77777777" w:rsidR="008048A2" w:rsidRPr="00460EBB" w:rsidRDefault="00724F9C" w:rsidP="008048A2">
      <w:pPr>
        <w:jc w:val="center"/>
        <w:rPr>
          <w:b/>
          <w:sz w:val="20"/>
          <w:szCs w:val="20"/>
        </w:rPr>
      </w:pPr>
      <w:bookmarkStart w:id="0" w:name="_GoBack"/>
      <w:bookmarkEnd w:id="0"/>
      <w:r>
        <w:rPr>
          <w:b/>
          <w:sz w:val="32"/>
          <w:szCs w:val="32"/>
        </w:rPr>
        <w:t>Addressing Student</w:t>
      </w:r>
      <w:r w:rsidR="00460EBB">
        <w:rPr>
          <w:b/>
          <w:sz w:val="32"/>
          <w:szCs w:val="32"/>
        </w:rPr>
        <w:t xml:space="preserve"> Trauma by Questioning Labels</w:t>
      </w:r>
      <w:r w:rsidR="00460EBB">
        <w:rPr>
          <w:b/>
          <w:sz w:val="32"/>
          <w:szCs w:val="32"/>
        </w:rPr>
        <w:br/>
      </w:r>
      <w:r w:rsidR="00460EBB" w:rsidRPr="00460EBB">
        <w:rPr>
          <w:b/>
          <w:sz w:val="20"/>
          <w:szCs w:val="20"/>
        </w:rPr>
        <w:t>Presented by Darrell K. Bingham and Jeffery D. Hendricks</w:t>
      </w:r>
    </w:p>
    <w:p w14:paraId="0E4C0F2B" w14:textId="77777777" w:rsidR="007C4A81" w:rsidRPr="00460EBB" w:rsidRDefault="007C4A81" w:rsidP="008048A2">
      <w:pPr>
        <w:pStyle w:val="ListParagraph"/>
        <w:numPr>
          <w:ilvl w:val="0"/>
          <w:numId w:val="1"/>
        </w:numPr>
        <w:rPr>
          <w:sz w:val="20"/>
          <w:szCs w:val="20"/>
        </w:rPr>
      </w:pPr>
      <w:r w:rsidRPr="00460EBB">
        <w:rPr>
          <w:sz w:val="20"/>
          <w:szCs w:val="20"/>
        </w:rPr>
        <w:t xml:space="preserve">Fondness – What brought me to the relationship, career, </w:t>
      </w:r>
      <w:r w:rsidR="002B5581" w:rsidRPr="00460EBB">
        <w:rPr>
          <w:sz w:val="20"/>
          <w:szCs w:val="20"/>
        </w:rPr>
        <w:t>the situation…?</w:t>
      </w:r>
    </w:p>
    <w:p w14:paraId="16EEA8CF" w14:textId="77777777" w:rsidR="008048A2" w:rsidRPr="00460EBB" w:rsidRDefault="00E4748F">
      <w:pPr>
        <w:rPr>
          <w:sz w:val="20"/>
          <w:szCs w:val="20"/>
        </w:rPr>
      </w:pPr>
      <w:r>
        <w:rPr>
          <w:noProof/>
        </w:rPr>
        <w:drawing>
          <wp:inline distT="0" distB="0" distL="0" distR="0" wp14:anchorId="43D408D1" wp14:editId="3863108B">
            <wp:extent cx="2116667" cy="2645960"/>
            <wp:effectExtent l="0" t="0" r="0" b="2540"/>
            <wp:docPr id="3" name="img" descr="https://s-media-cache-ak0.pinimg.com/564x/10/af/6a/10af6ac803623be8e6b37661f9eacaf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 descr="https://s-media-cache-ak0.pinimg.com/564x/10/af/6a/10af6ac803623be8e6b37661f9eacafa.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17397" cy="2646872"/>
                    </a:xfrm>
                    <a:prstGeom prst="rect">
                      <a:avLst/>
                    </a:prstGeom>
                    <a:noFill/>
                    <a:ln>
                      <a:noFill/>
                    </a:ln>
                  </pic:spPr>
                </pic:pic>
              </a:graphicData>
            </a:graphic>
          </wp:inline>
        </w:drawing>
      </w:r>
      <w:r w:rsidR="008048A2">
        <w:t xml:space="preserve"> </w:t>
      </w:r>
      <w:r w:rsidR="002E602B">
        <w:t xml:space="preserve">    </w:t>
      </w:r>
      <w:r w:rsidR="008048A2">
        <w:t xml:space="preserve"> </w:t>
      </w:r>
      <w:r w:rsidR="008048A2">
        <w:rPr>
          <w:noProof/>
        </w:rPr>
        <w:drawing>
          <wp:inline distT="0" distB="0" distL="0" distR="0" wp14:anchorId="4B7E7D70" wp14:editId="4E9EFC77">
            <wp:extent cx="3369734" cy="2528521"/>
            <wp:effectExtent l="0" t="0" r="2540" b="5715"/>
            <wp:docPr id="4" name="img" descr="http://media-cache-ak0.pinimg.com/736x/ca/01/2c/ca012c36a4d4da87e27e4291e9aa4db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 descr="http://media-cache-ak0.pinimg.com/736x/ca/01/2c/ca012c36a4d4da87e27e4291e9aa4dbc.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70294" cy="2528941"/>
                    </a:xfrm>
                    <a:prstGeom prst="rect">
                      <a:avLst/>
                    </a:prstGeom>
                    <a:noFill/>
                    <a:ln>
                      <a:noFill/>
                    </a:ln>
                  </pic:spPr>
                </pic:pic>
              </a:graphicData>
            </a:graphic>
          </wp:inline>
        </w:drawing>
      </w:r>
      <w:r w:rsidR="008048A2">
        <w:br/>
        <w:t xml:space="preserve">                                                                  </w:t>
      </w:r>
      <w:r w:rsidR="008048A2" w:rsidRPr="00460EBB">
        <w:rPr>
          <w:sz w:val="20"/>
          <w:szCs w:val="20"/>
        </w:rPr>
        <w:t>John Gottman PhD.</w:t>
      </w:r>
      <w:r w:rsidR="008048A2" w:rsidRPr="00460EBB">
        <w:rPr>
          <w:sz w:val="20"/>
          <w:szCs w:val="20"/>
        </w:rPr>
        <w:br/>
      </w:r>
      <w:r w:rsidR="0087422C" w:rsidRPr="00460EBB">
        <w:rPr>
          <w:sz w:val="20"/>
          <w:szCs w:val="20"/>
        </w:rPr>
        <w:t xml:space="preserve">Site:  </w:t>
      </w:r>
      <w:hyperlink r:id="rId9" w:history="1">
        <w:r w:rsidR="0087422C" w:rsidRPr="00460EBB">
          <w:rPr>
            <w:rStyle w:val="Hyperlink"/>
            <w:sz w:val="20"/>
            <w:szCs w:val="20"/>
          </w:rPr>
          <w:t>https://www.gottman.com/</w:t>
        </w:r>
      </w:hyperlink>
      <w:r w:rsidR="0087422C" w:rsidRPr="00460EBB">
        <w:rPr>
          <w:sz w:val="20"/>
          <w:szCs w:val="20"/>
        </w:rPr>
        <w:t xml:space="preserve"> </w:t>
      </w:r>
      <w:r w:rsidR="0087422C" w:rsidRPr="00460EBB">
        <w:rPr>
          <w:sz w:val="20"/>
          <w:szCs w:val="20"/>
        </w:rPr>
        <w:br/>
        <w:t xml:space="preserve">Article:  </w:t>
      </w:r>
      <w:hyperlink r:id="rId10" w:history="1">
        <w:r w:rsidR="0087422C" w:rsidRPr="00460EBB">
          <w:rPr>
            <w:rStyle w:val="Hyperlink"/>
            <w:sz w:val="20"/>
            <w:szCs w:val="20"/>
          </w:rPr>
          <w:t>https://greatergood.berkeley.edu/article/item/john_gottman_on_trust_and_betrayal</w:t>
        </w:r>
      </w:hyperlink>
      <w:r w:rsidR="0087422C" w:rsidRPr="00460EBB">
        <w:rPr>
          <w:sz w:val="20"/>
          <w:szCs w:val="20"/>
        </w:rPr>
        <w:t xml:space="preserve"> </w:t>
      </w:r>
    </w:p>
    <w:p w14:paraId="5CCECBEA" w14:textId="77777777" w:rsidR="004A60C7" w:rsidRPr="00460EBB" w:rsidRDefault="00793E89" w:rsidP="008048A2">
      <w:pPr>
        <w:pStyle w:val="ListParagraph"/>
        <w:numPr>
          <w:ilvl w:val="0"/>
          <w:numId w:val="1"/>
        </w:numPr>
        <w:rPr>
          <w:sz w:val="20"/>
          <w:szCs w:val="20"/>
        </w:rPr>
      </w:pPr>
      <w:r w:rsidRPr="00460EBB">
        <w:rPr>
          <w:sz w:val="20"/>
          <w:szCs w:val="20"/>
        </w:rPr>
        <w:t>Fight</w:t>
      </w:r>
      <w:r w:rsidR="007C4A81" w:rsidRPr="00460EBB">
        <w:rPr>
          <w:sz w:val="20"/>
          <w:szCs w:val="20"/>
        </w:rPr>
        <w:t xml:space="preserve"> – What frustration</w:t>
      </w:r>
      <w:r w:rsidR="002B5581" w:rsidRPr="00460EBB">
        <w:rPr>
          <w:sz w:val="20"/>
          <w:szCs w:val="20"/>
        </w:rPr>
        <w:t>s have brought conflict</w:t>
      </w:r>
      <w:r w:rsidR="007C4A81" w:rsidRPr="00460EBB">
        <w:rPr>
          <w:sz w:val="20"/>
          <w:szCs w:val="20"/>
        </w:rPr>
        <w:t xml:space="preserve">, </w:t>
      </w:r>
      <w:r w:rsidR="002B5581" w:rsidRPr="00460EBB">
        <w:rPr>
          <w:sz w:val="20"/>
          <w:szCs w:val="20"/>
        </w:rPr>
        <w:t>need</w:t>
      </w:r>
      <w:r w:rsidR="007C4A81" w:rsidRPr="00460EBB">
        <w:rPr>
          <w:sz w:val="20"/>
          <w:szCs w:val="20"/>
        </w:rPr>
        <w:t xml:space="preserve"> to </w:t>
      </w:r>
      <w:proofErr w:type="gramStart"/>
      <w:r w:rsidR="007C4A81" w:rsidRPr="00460EBB">
        <w:rPr>
          <w:sz w:val="20"/>
          <w:szCs w:val="20"/>
        </w:rPr>
        <w:t>defend,</w:t>
      </w:r>
      <w:r w:rsidR="002B5581" w:rsidRPr="00460EBB">
        <w:rPr>
          <w:sz w:val="20"/>
          <w:szCs w:val="20"/>
        </w:rPr>
        <w:t>…</w:t>
      </w:r>
      <w:proofErr w:type="gramEnd"/>
      <w:r w:rsidR="002B5581" w:rsidRPr="00460EBB">
        <w:rPr>
          <w:sz w:val="20"/>
          <w:szCs w:val="20"/>
        </w:rPr>
        <w:t>?</w:t>
      </w:r>
    </w:p>
    <w:p w14:paraId="0471AB20" w14:textId="77777777" w:rsidR="008048A2" w:rsidRPr="00460EBB" w:rsidRDefault="008048A2" w:rsidP="008048A2">
      <w:pPr>
        <w:pStyle w:val="ListParagraph"/>
        <w:numPr>
          <w:ilvl w:val="0"/>
          <w:numId w:val="1"/>
        </w:numPr>
        <w:rPr>
          <w:sz w:val="20"/>
          <w:szCs w:val="20"/>
        </w:rPr>
      </w:pPr>
      <w:r w:rsidRPr="00460EBB">
        <w:rPr>
          <w:sz w:val="20"/>
          <w:szCs w:val="20"/>
        </w:rPr>
        <w:t xml:space="preserve">Flight – What has brought the feeling of wanting to give up, get out, move </w:t>
      </w:r>
      <w:proofErr w:type="gramStart"/>
      <w:r w:rsidRPr="00460EBB">
        <w:rPr>
          <w:sz w:val="20"/>
          <w:szCs w:val="20"/>
        </w:rPr>
        <w:t>on,…</w:t>
      </w:r>
      <w:proofErr w:type="gramEnd"/>
      <w:r w:rsidRPr="00460EBB">
        <w:rPr>
          <w:sz w:val="20"/>
          <w:szCs w:val="20"/>
        </w:rPr>
        <w:t>?</w:t>
      </w:r>
    </w:p>
    <w:p w14:paraId="17BE994F" w14:textId="77777777" w:rsidR="007C4A81" w:rsidRDefault="00E4748F" w:rsidP="00E4748F">
      <w:r>
        <w:rPr>
          <w:noProof/>
        </w:rPr>
        <w:drawing>
          <wp:inline distT="0" distB="0" distL="0" distR="0" wp14:anchorId="444845B6" wp14:editId="23A720D9">
            <wp:extent cx="2322610" cy="2703689"/>
            <wp:effectExtent l="0" t="0" r="1905" b="1905"/>
            <wp:docPr id="1" name="img" descr="http://2.bp.blogspot.com/-d5mWovjBKR4/TXyl8wdAZ8I/AAAAAAAAADg/f3z4lHy238Q/s1600/fight_or_fligh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 descr="http://2.bp.blogspot.com/-d5mWovjBKR4/TXyl8wdAZ8I/AAAAAAAAADg/f3z4lHy238Q/s1600/fight_or_flight.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23082" cy="2704238"/>
                    </a:xfrm>
                    <a:prstGeom prst="rect">
                      <a:avLst/>
                    </a:prstGeom>
                    <a:noFill/>
                    <a:ln>
                      <a:noFill/>
                    </a:ln>
                  </pic:spPr>
                </pic:pic>
              </a:graphicData>
            </a:graphic>
          </wp:inline>
        </w:drawing>
      </w:r>
      <w:r>
        <w:t xml:space="preserve">  </w:t>
      </w:r>
      <w:r>
        <w:rPr>
          <w:noProof/>
        </w:rPr>
        <w:drawing>
          <wp:inline distT="0" distB="0" distL="0" distR="0" wp14:anchorId="5DA3F47B" wp14:editId="75E6EFBE">
            <wp:extent cx="3273778" cy="2374877"/>
            <wp:effectExtent l="0" t="0" r="3175" b="6985"/>
            <wp:docPr id="2" name="img" descr="http://eblingroup.com/content/uploads/2016/04/fight-fligh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 descr="http://eblingroup.com/content/uploads/2016/04/fight-flight1.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78805" cy="2378523"/>
                    </a:xfrm>
                    <a:prstGeom prst="rect">
                      <a:avLst/>
                    </a:prstGeom>
                    <a:noFill/>
                    <a:ln>
                      <a:noFill/>
                    </a:ln>
                  </pic:spPr>
                </pic:pic>
              </a:graphicData>
            </a:graphic>
          </wp:inline>
        </w:drawing>
      </w:r>
      <w:r>
        <w:br/>
      </w:r>
      <w:r w:rsidRPr="00460EBB">
        <w:rPr>
          <w:sz w:val="20"/>
          <w:szCs w:val="20"/>
        </w:rPr>
        <w:t xml:space="preserve">                       </w:t>
      </w:r>
      <w:proofErr w:type="spellStart"/>
      <w:r w:rsidRPr="00460EBB">
        <w:rPr>
          <w:sz w:val="20"/>
          <w:szCs w:val="20"/>
        </w:rPr>
        <w:t>Batesy</w:t>
      </w:r>
      <w:proofErr w:type="spellEnd"/>
      <w:r w:rsidRPr="00460EBB">
        <w:rPr>
          <w:sz w:val="20"/>
          <w:szCs w:val="20"/>
        </w:rPr>
        <w:t xml:space="preserve"> – F. Hodges </w:t>
      </w:r>
      <w:r w:rsidRPr="00460EBB">
        <w:rPr>
          <w:sz w:val="20"/>
          <w:szCs w:val="20"/>
        </w:rPr>
        <w:tab/>
      </w:r>
      <w:r w:rsidRPr="00460EBB">
        <w:rPr>
          <w:sz w:val="20"/>
          <w:szCs w:val="20"/>
        </w:rPr>
        <w:tab/>
      </w:r>
      <w:r w:rsidRPr="00460EBB">
        <w:rPr>
          <w:sz w:val="20"/>
          <w:szCs w:val="20"/>
        </w:rPr>
        <w:tab/>
      </w:r>
      <w:r w:rsidRPr="00460EBB">
        <w:rPr>
          <w:sz w:val="20"/>
          <w:szCs w:val="20"/>
        </w:rPr>
        <w:tab/>
        <w:t xml:space="preserve">  </w:t>
      </w:r>
      <w:r w:rsidR="003B3F37" w:rsidRPr="00460EBB">
        <w:rPr>
          <w:sz w:val="20"/>
          <w:szCs w:val="20"/>
        </w:rPr>
        <w:t xml:space="preserve">              </w:t>
      </w:r>
      <w:r w:rsidRPr="00460EBB">
        <w:rPr>
          <w:sz w:val="20"/>
          <w:szCs w:val="20"/>
        </w:rPr>
        <w:t xml:space="preserve">   </w:t>
      </w:r>
      <w:proofErr w:type="spellStart"/>
      <w:r w:rsidRPr="00460EBB">
        <w:rPr>
          <w:sz w:val="20"/>
          <w:szCs w:val="20"/>
        </w:rPr>
        <w:t>Eblin</w:t>
      </w:r>
      <w:proofErr w:type="spellEnd"/>
      <w:r w:rsidRPr="00460EBB">
        <w:rPr>
          <w:sz w:val="20"/>
          <w:szCs w:val="20"/>
        </w:rPr>
        <w:t xml:space="preserve"> Group</w:t>
      </w:r>
    </w:p>
    <w:p w14:paraId="060C2566" w14:textId="77777777" w:rsidR="002E602B" w:rsidRDefault="002E602B" w:rsidP="00E4748F">
      <w:r>
        <w:t xml:space="preserve">Article:  </w:t>
      </w:r>
      <w:hyperlink r:id="rId13" w:history="1">
        <w:r w:rsidRPr="001C0962">
          <w:rPr>
            <w:rStyle w:val="Hyperlink"/>
          </w:rPr>
          <w:t>https://www.verywellmind.com/ptsd-and-the-fight-or-flight-response-2797642</w:t>
        </w:r>
      </w:hyperlink>
      <w:r>
        <w:t xml:space="preserve"> </w:t>
      </w:r>
      <w:r>
        <w:br/>
        <w:t xml:space="preserve">Site: </w:t>
      </w:r>
      <w:hyperlink r:id="rId14" w:history="1">
        <w:r w:rsidRPr="001C0962">
          <w:rPr>
            <w:rStyle w:val="Hyperlink"/>
          </w:rPr>
          <w:t>http://www.thebodysoulconnection.com/EducationCenter/fight.html</w:t>
        </w:r>
      </w:hyperlink>
      <w:r>
        <w:t xml:space="preserve"> </w:t>
      </w:r>
    </w:p>
    <w:p w14:paraId="1B03684A" w14:textId="77777777" w:rsidR="00793E89" w:rsidRDefault="00793E89" w:rsidP="008048A2">
      <w:pPr>
        <w:pStyle w:val="ListParagraph"/>
        <w:numPr>
          <w:ilvl w:val="0"/>
          <w:numId w:val="2"/>
        </w:numPr>
      </w:pPr>
      <w:r>
        <w:lastRenderedPageBreak/>
        <w:t>Freeze</w:t>
      </w:r>
      <w:r w:rsidR="00B60A27">
        <w:t xml:space="preserve"> – What has cause the incapacity to try, to act…?</w:t>
      </w:r>
    </w:p>
    <w:p w14:paraId="6CC49521" w14:textId="77777777" w:rsidR="008048A2" w:rsidRDefault="008048A2" w:rsidP="008048A2">
      <w:pPr>
        <w:pStyle w:val="ListParagraph"/>
        <w:numPr>
          <w:ilvl w:val="0"/>
          <w:numId w:val="2"/>
        </w:numPr>
      </w:pPr>
      <w:r>
        <w:t>F</w:t>
      </w:r>
      <w:r w:rsidR="008C4D6C">
        <w:t>ace – How can facing</w:t>
      </w:r>
      <w:r w:rsidRPr="008048A2">
        <w:t xml:space="preserve"> fears</w:t>
      </w:r>
      <w:r w:rsidR="008C4D6C">
        <w:t xml:space="preserve"> see the difference of humanizing and dehumanizing…?</w:t>
      </w:r>
    </w:p>
    <w:p w14:paraId="4C9A004F" w14:textId="77777777" w:rsidR="002E602B" w:rsidRDefault="002E602B" w:rsidP="002E602B">
      <w:r>
        <w:rPr>
          <w:noProof/>
        </w:rPr>
        <w:drawing>
          <wp:inline distT="0" distB="0" distL="0" distR="0" wp14:anchorId="37883CCB" wp14:editId="0090F976">
            <wp:extent cx="2985911" cy="1989910"/>
            <wp:effectExtent l="0" t="0" r="5080" b="0"/>
            <wp:docPr id="5" name="img" descr="https://laconteconsulting.files.wordpress.com/2017/06/the-4-responses-to-fear1.png?w=760&amp;h=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 descr="https://laconteconsulting.files.wordpress.com/2017/06/the-4-responses-to-fear1.png?w=760&amp;h=50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986959" cy="1990608"/>
                    </a:xfrm>
                    <a:prstGeom prst="rect">
                      <a:avLst/>
                    </a:prstGeom>
                    <a:noFill/>
                    <a:ln>
                      <a:noFill/>
                    </a:ln>
                  </pic:spPr>
                </pic:pic>
              </a:graphicData>
            </a:graphic>
          </wp:inline>
        </w:drawing>
      </w:r>
      <w:r w:rsidRPr="002E602B">
        <w:rPr>
          <w:noProof/>
        </w:rPr>
        <w:t xml:space="preserve"> </w:t>
      </w:r>
      <w:r>
        <w:rPr>
          <w:noProof/>
        </w:rPr>
        <w:drawing>
          <wp:inline distT="0" distB="0" distL="0" distR="0" wp14:anchorId="54BEE2CE" wp14:editId="3A0FE8DB">
            <wp:extent cx="2921000" cy="2116667"/>
            <wp:effectExtent l="0" t="0" r="0" b="0"/>
            <wp:docPr id="6" name="img" descr="https://i.pinimg.com/736x/36/07/8d/36078d050ca3a49f39b668dc012ac48d--nervous-system-psycholog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 descr="https://i.pinimg.com/736x/36/07/8d/36078d050ca3a49f39b668dc012ac48d--nervous-system-psychology.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923823" cy="2118712"/>
                    </a:xfrm>
                    <a:prstGeom prst="rect">
                      <a:avLst/>
                    </a:prstGeom>
                    <a:noFill/>
                    <a:ln>
                      <a:noFill/>
                    </a:ln>
                  </pic:spPr>
                </pic:pic>
              </a:graphicData>
            </a:graphic>
          </wp:inline>
        </w:drawing>
      </w:r>
    </w:p>
    <w:p w14:paraId="4B0AB123" w14:textId="77777777" w:rsidR="00D55BA0" w:rsidRDefault="008C4D6C">
      <w:r>
        <w:t xml:space="preserve">Site: </w:t>
      </w:r>
      <w:hyperlink r:id="rId17" w:history="1">
        <w:r w:rsidRPr="001C0962">
          <w:rPr>
            <w:rStyle w:val="Hyperlink"/>
          </w:rPr>
          <w:t>https://laconteconsulting.com</w:t>
        </w:r>
      </w:hyperlink>
      <w:r>
        <w:t xml:space="preserve"> </w:t>
      </w:r>
      <w:r>
        <w:br/>
        <w:t xml:space="preserve">Article: </w:t>
      </w:r>
      <w:hyperlink r:id="rId18" w:history="1">
        <w:r w:rsidRPr="001C0962">
          <w:rPr>
            <w:rStyle w:val="Hyperlink"/>
          </w:rPr>
          <w:t>https://www.nytimes.com/2017/10/26/well/live/fear-anxiety-therapy.html</w:t>
        </w:r>
      </w:hyperlink>
      <w:r>
        <w:t xml:space="preserve"> </w:t>
      </w:r>
      <w:r>
        <w:br/>
        <w:t xml:space="preserve">Article: </w:t>
      </w:r>
      <w:hyperlink r:id="rId19" w:history="1">
        <w:r w:rsidRPr="001C0962">
          <w:rPr>
            <w:rStyle w:val="Hyperlink"/>
          </w:rPr>
          <w:t>https://www.ncbi.nlm.nih.gov/pmc/articles/PMC3181681/</w:t>
        </w:r>
      </w:hyperlink>
      <w:r>
        <w:t xml:space="preserve"> </w:t>
      </w:r>
      <w:r w:rsidR="00D54A80">
        <w:br/>
        <w:t xml:space="preserve">Article: </w:t>
      </w:r>
      <w:hyperlink r:id="rId20" w:history="1">
        <w:r w:rsidR="00D54A80" w:rsidRPr="001C0962">
          <w:rPr>
            <w:rStyle w:val="Hyperlink"/>
          </w:rPr>
          <w:t>https://www.carnegiecouncil.org/publications/ethics_online/0090</w:t>
        </w:r>
      </w:hyperlink>
      <w:r w:rsidR="00D54A80">
        <w:t xml:space="preserve"> </w:t>
      </w:r>
    </w:p>
    <w:p w14:paraId="743A6EC4" w14:textId="77777777" w:rsidR="0069495C" w:rsidRPr="0069495C" w:rsidRDefault="00793E89" w:rsidP="00D55BA0">
      <w:pPr>
        <w:pStyle w:val="ListParagraph"/>
        <w:numPr>
          <w:ilvl w:val="0"/>
          <w:numId w:val="4"/>
        </w:numPr>
      </w:pPr>
      <w:r>
        <w:t>Facilitate</w:t>
      </w:r>
      <w:r w:rsidR="00AE45A4">
        <w:t xml:space="preserve"> – </w:t>
      </w:r>
      <w:r w:rsidR="00AE45A4" w:rsidRPr="00D55BA0">
        <w:t>How can putting on different lens, obtaining different perspe</w:t>
      </w:r>
      <w:r w:rsidR="0069495C" w:rsidRPr="00D55BA0">
        <w:t>ctives, create different outcomes…?</w:t>
      </w:r>
    </w:p>
    <w:p w14:paraId="00B85A5B" w14:textId="77777777" w:rsidR="00793E89" w:rsidRDefault="00D54A80" w:rsidP="0069495C">
      <w:pPr>
        <w:ind w:left="360"/>
      </w:pPr>
      <w:r>
        <w:rPr>
          <w:noProof/>
        </w:rPr>
        <w:drawing>
          <wp:inline distT="0" distB="0" distL="0" distR="0" wp14:anchorId="0F64EDB5" wp14:editId="2DFFEB8F">
            <wp:extent cx="2810934" cy="2715410"/>
            <wp:effectExtent l="0" t="0" r="0" b="0"/>
            <wp:docPr id="7" name="img" descr="http://www.mindnavig8or.com/wp-content/uploads/2017/05/m8-change-framework-1-1030x99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 descr="http://www.mindnavig8or.com/wp-content/uploads/2017/05/m8-change-framework-1-1030x995.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822364" cy="2726452"/>
                    </a:xfrm>
                    <a:prstGeom prst="rect">
                      <a:avLst/>
                    </a:prstGeom>
                    <a:noFill/>
                    <a:ln>
                      <a:noFill/>
                    </a:ln>
                  </pic:spPr>
                </pic:pic>
              </a:graphicData>
            </a:graphic>
          </wp:inline>
        </w:drawing>
      </w:r>
      <w:r w:rsidR="001034D6" w:rsidRPr="001034D6">
        <w:rPr>
          <w:noProof/>
        </w:rPr>
        <w:t xml:space="preserve"> </w:t>
      </w:r>
      <w:r w:rsidR="0069495C">
        <w:rPr>
          <w:noProof/>
        </w:rPr>
        <w:t xml:space="preserve">      </w:t>
      </w:r>
      <w:r w:rsidR="001034D6">
        <w:rPr>
          <w:noProof/>
        </w:rPr>
        <w:drawing>
          <wp:inline distT="0" distB="0" distL="0" distR="0" wp14:anchorId="4DFC8645" wp14:editId="6BB7DD2E">
            <wp:extent cx="2658533" cy="2658533"/>
            <wp:effectExtent l="0" t="0" r="8890" b="8890"/>
            <wp:docPr id="8" name="img" descr="https://i.pinimg.com/736x/ca/72/49/ca724958af1fab4bbacac24f8b4d3183--brene-brown-quotes-courage-vulnerability-quotes-brene-brow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 descr="https://i.pinimg.com/736x/ca/72/49/ca724958af1fab4bbacac24f8b4d3183--brene-brown-quotes-courage-vulnerability-quotes-brene-brown.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658535" cy="2658535"/>
                    </a:xfrm>
                    <a:prstGeom prst="rect">
                      <a:avLst/>
                    </a:prstGeom>
                    <a:noFill/>
                    <a:ln>
                      <a:noFill/>
                    </a:ln>
                  </pic:spPr>
                </pic:pic>
              </a:graphicData>
            </a:graphic>
          </wp:inline>
        </w:drawing>
      </w:r>
      <w:r w:rsidR="00AE45A4">
        <w:br/>
      </w:r>
      <w:r w:rsidR="0069495C">
        <w:t xml:space="preserve">                 </w:t>
      </w:r>
      <w:r w:rsidR="00D55BA0">
        <w:t xml:space="preserve">    </w:t>
      </w:r>
      <w:r w:rsidR="0069495C">
        <w:t xml:space="preserve">  </w:t>
      </w:r>
      <w:r w:rsidR="00D55BA0">
        <w:t>www.mindnavig8or.com</w:t>
      </w:r>
    </w:p>
    <w:p w14:paraId="3B6EFFFE" w14:textId="77777777" w:rsidR="007C4A81" w:rsidRDefault="00D55BA0">
      <w:r>
        <w:t xml:space="preserve">Article:  </w:t>
      </w:r>
      <w:hyperlink r:id="rId23" w:history="1">
        <w:r w:rsidRPr="001C0962">
          <w:rPr>
            <w:rStyle w:val="Hyperlink"/>
          </w:rPr>
          <w:t>http://www.mindnavig8or.com/resilience/</w:t>
        </w:r>
      </w:hyperlink>
      <w:r>
        <w:t xml:space="preserve"> </w:t>
      </w:r>
      <w:r w:rsidRPr="00D55BA0">
        <w:t xml:space="preserve"> </w:t>
      </w:r>
      <w:r>
        <w:t xml:space="preserve"> </w:t>
      </w:r>
      <w:r w:rsidR="00D54A80">
        <w:t xml:space="preserve">Article: </w:t>
      </w:r>
      <w:hyperlink r:id="rId24" w:history="1">
        <w:r w:rsidR="00D54A80" w:rsidRPr="001C0962">
          <w:rPr>
            <w:rStyle w:val="Hyperlink"/>
          </w:rPr>
          <w:t>http://www.leadershiplearning.org</w:t>
        </w:r>
      </w:hyperlink>
      <w:r w:rsidR="00D54A80">
        <w:br/>
        <w:t xml:space="preserve">Article: </w:t>
      </w:r>
      <w:hyperlink r:id="rId25" w:history="1">
        <w:r w:rsidR="00D54A80" w:rsidRPr="001C0962">
          <w:rPr>
            <w:rStyle w:val="Hyperlink"/>
          </w:rPr>
          <w:t>https://www.sciencedaily.com/releases/2014/08/140829084247.htm</w:t>
        </w:r>
      </w:hyperlink>
      <w:r w:rsidR="00D54A80">
        <w:t xml:space="preserve"> </w:t>
      </w:r>
      <w:r>
        <w:br/>
        <w:t xml:space="preserve">Site: </w:t>
      </w:r>
      <w:hyperlink r:id="rId26" w:history="1">
        <w:r w:rsidRPr="001C0962">
          <w:rPr>
            <w:rStyle w:val="Hyperlink"/>
          </w:rPr>
          <w:t>https://brenebrown.com/</w:t>
        </w:r>
      </w:hyperlink>
      <w:r>
        <w:t xml:space="preserve"> </w:t>
      </w:r>
      <w:r w:rsidR="0069495C">
        <w:br/>
      </w:r>
    </w:p>
    <w:p w14:paraId="2C5F9030" w14:textId="77777777" w:rsidR="00793E89" w:rsidRDefault="00691B7F" w:rsidP="00F21657">
      <w:pPr>
        <w:pStyle w:val="ListParagraph"/>
        <w:numPr>
          <w:ilvl w:val="0"/>
          <w:numId w:val="4"/>
        </w:numPr>
      </w:pPr>
      <w:r>
        <w:lastRenderedPageBreak/>
        <w:t>Freedom</w:t>
      </w:r>
      <w:r w:rsidR="00F21657">
        <w:t xml:space="preserve"> with</w:t>
      </w:r>
      <w:r w:rsidR="007C4A81">
        <w:t xml:space="preserve"> Peace –</w:t>
      </w:r>
      <w:r w:rsidR="00D178A5">
        <w:t xml:space="preserve"> </w:t>
      </w:r>
      <w:r w:rsidR="00174BB5">
        <w:t xml:space="preserve">Can I offer unconditional love, give forgiveness, be </w:t>
      </w:r>
      <w:proofErr w:type="spellStart"/>
      <w:r w:rsidR="00174BB5">
        <w:t>non-</w:t>
      </w:r>
      <w:proofErr w:type="gramStart"/>
      <w:r w:rsidR="00174BB5">
        <w:t>judgemental</w:t>
      </w:r>
      <w:proofErr w:type="spellEnd"/>
      <w:r w:rsidR="00174BB5">
        <w:t>,…</w:t>
      </w:r>
      <w:proofErr w:type="gramEnd"/>
      <w:r w:rsidR="00174BB5">
        <w:t>?</w:t>
      </w:r>
    </w:p>
    <w:p w14:paraId="692B495E" w14:textId="77777777" w:rsidR="00D178A5" w:rsidRDefault="00D178A5">
      <w:r>
        <w:rPr>
          <w:noProof/>
        </w:rPr>
        <w:drawing>
          <wp:inline distT="0" distB="0" distL="0" distR="0" wp14:anchorId="07AD1EEE" wp14:editId="1788559F">
            <wp:extent cx="1953869" cy="2398889"/>
            <wp:effectExtent l="0" t="0" r="8890" b="1905"/>
            <wp:docPr id="9" name="img" descr="https://s-media-cache-ak0.pinimg.com/736x/76/72/18/76721858226a0b698d45620c67d22a9b--pray-for-world-peace-peace-quotes-worl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 descr="https://s-media-cache-ak0.pinimg.com/736x/76/72/18/76721858226a0b698d45620c67d22a9b--pray-for-world-peace-peace-quotes-world.jp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959018" cy="2405211"/>
                    </a:xfrm>
                    <a:prstGeom prst="rect">
                      <a:avLst/>
                    </a:prstGeom>
                    <a:noFill/>
                    <a:ln>
                      <a:noFill/>
                    </a:ln>
                  </pic:spPr>
                </pic:pic>
              </a:graphicData>
            </a:graphic>
          </wp:inline>
        </w:drawing>
      </w:r>
      <w:r w:rsidR="003F5F56">
        <w:t xml:space="preserve"> </w:t>
      </w:r>
      <w:r>
        <w:t xml:space="preserve"> </w:t>
      </w:r>
      <w:r>
        <w:rPr>
          <w:noProof/>
        </w:rPr>
        <w:drawing>
          <wp:inline distT="0" distB="0" distL="0" distR="0" wp14:anchorId="64498156" wp14:editId="72F3B281">
            <wp:extent cx="1782234" cy="2376311"/>
            <wp:effectExtent l="0" t="0" r="8890" b="5080"/>
            <wp:docPr id="10" name="img" descr="http://i0.wp.com/emotionalfitnesstraining.com/wp-content/uploads/2014/04/forgiveness-exerci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 descr="http://i0.wp.com/emotionalfitnesstraining.com/wp-content/uploads/2014/04/forgiveness-exercise.jp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784942" cy="2379921"/>
                    </a:xfrm>
                    <a:prstGeom prst="rect">
                      <a:avLst/>
                    </a:prstGeom>
                    <a:noFill/>
                    <a:ln>
                      <a:noFill/>
                    </a:ln>
                  </pic:spPr>
                </pic:pic>
              </a:graphicData>
            </a:graphic>
          </wp:inline>
        </w:drawing>
      </w:r>
      <w:r w:rsidR="00174BB5">
        <w:t xml:space="preserve"> </w:t>
      </w:r>
      <w:r w:rsidR="003F5F56">
        <w:t xml:space="preserve"> </w:t>
      </w:r>
      <w:r w:rsidR="00174BB5">
        <w:rPr>
          <w:noProof/>
        </w:rPr>
        <w:drawing>
          <wp:inline distT="0" distB="0" distL="0" distR="0" wp14:anchorId="0A13FF25" wp14:editId="3C2FE0B8">
            <wp:extent cx="1862667" cy="2385421"/>
            <wp:effectExtent l="0" t="0" r="4445" b="0"/>
            <wp:docPr id="13" name="img" descr="http://www.momentsaday.com/wp-content/uploads/2016/06/Mindfulness-Exercises-for-Kids-especially-about-Teaching-Non-Judgementalis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 descr="http://www.momentsaday.com/wp-content/uploads/2016/06/Mindfulness-Exercises-for-Kids-especially-about-Teaching-Non-Judgementalism.jp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63755" cy="2386814"/>
                    </a:xfrm>
                    <a:prstGeom prst="rect">
                      <a:avLst/>
                    </a:prstGeom>
                    <a:noFill/>
                    <a:ln>
                      <a:noFill/>
                    </a:ln>
                  </pic:spPr>
                </pic:pic>
              </a:graphicData>
            </a:graphic>
          </wp:inline>
        </w:drawing>
      </w:r>
    </w:p>
    <w:p w14:paraId="3CAA8360" w14:textId="77777777" w:rsidR="003F5F56" w:rsidRDefault="00D178A5">
      <w:r>
        <w:t xml:space="preserve">Quotes:  </w:t>
      </w:r>
      <w:hyperlink r:id="rId30" w:history="1">
        <w:r w:rsidRPr="001C0962">
          <w:rPr>
            <w:rStyle w:val="Hyperlink"/>
          </w:rPr>
          <w:t>https://www.psychologytoday.com/blog/here-there-and-everywhere/201101/36-quotes-peace-and-freedom</w:t>
        </w:r>
      </w:hyperlink>
      <w:r>
        <w:t xml:space="preserve"> </w:t>
      </w:r>
      <w:r>
        <w:br/>
        <w:t xml:space="preserve">Article:  </w:t>
      </w:r>
      <w:hyperlink r:id="rId31" w:history="1">
        <w:r w:rsidRPr="001C0962">
          <w:rPr>
            <w:rStyle w:val="Hyperlink"/>
          </w:rPr>
          <w:t>http://www.theunapologeticlife.com/find-peace-challenging-relationships/</w:t>
        </w:r>
      </w:hyperlink>
      <w:r>
        <w:t xml:space="preserve"> </w:t>
      </w:r>
      <w:r>
        <w:br/>
        <w:t xml:space="preserve">Article:  </w:t>
      </w:r>
      <w:hyperlink r:id="rId32" w:history="1">
        <w:r w:rsidRPr="001C0962">
          <w:rPr>
            <w:rStyle w:val="Hyperlink"/>
          </w:rPr>
          <w:t>https://www.huffingtonpost.com/randy-kamen-gredinger-edd/forgiveness_b_2006882.html</w:t>
        </w:r>
      </w:hyperlink>
      <w:r>
        <w:t xml:space="preserve"> </w:t>
      </w:r>
      <w:r w:rsidR="003F5F56">
        <w:br/>
        <w:t xml:space="preserve">Site: </w:t>
      </w:r>
      <w:hyperlink r:id="rId33" w:history="1">
        <w:r w:rsidR="003F5F56" w:rsidRPr="001C0962">
          <w:rPr>
            <w:rStyle w:val="Hyperlink"/>
          </w:rPr>
          <w:t>https://www.wikihow.com/Not-Be-Judgemental</w:t>
        </w:r>
      </w:hyperlink>
      <w:r w:rsidR="003F5F56">
        <w:t xml:space="preserve"> </w:t>
      </w:r>
    </w:p>
    <w:p w14:paraId="747EC6C0" w14:textId="77777777" w:rsidR="00F21657" w:rsidRDefault="003F5F56" w:rsidP="00F21657">
      <w:pPr>
        <w:pStyle w:val="ListParagraph"/>
        <w:numPr>
          <w:ilvl w:val="0"/>
          <w:numId w:val="4"/>
        </w:numPr>
      </w:pPr>
      <w:r>
        <w:t xml:space="preserve">Formulate </w:t>
      </w:r>
      <w:r w:rsidR="00F21657">
        <w:t xml:space="preserve">– What can acts can I choose to improve my relationships, </w:t>
      </w:r>
      <w:proofErr w:type="gramStart"/>
      <w:r w:rsidR="00F21657">
        <w:t>environment,…</w:t>
      </w:r>
      <w:proofErr w:type="gramEnd"/>
      <w:r w:rsidR="00F21657">
        <w:t>?</w:t>
      </w:r>
      <w:r w:rsidR="00F21657">
        <w:br/>
      </w:r>
    </w:p>
    <w:p w14:paraId="3E9B9B87" w14:textId="77777777" w:rsidR="00D178A5" w:rsidRDefault="00174BB5" w:rsidP="00F21657">
      <w:r>
        <w:rPr>
          <w:noProof/>
        </w:rPr>
        <w:drawing>
          <wp:inline distT="0" distB="0" distL="0" distR="0" wp14:anchorId="13CCC81D" wp14:editId="3225CF23">
            <wp:extent cx="2979596" cy="1868311"/>
            <wp:effectExtent l="0" t="0" r="0" b="0"/>
            <wp:docPr id="12" name="img" descr="https://s-media-cache-ak0.pinimg.com/736x/75/bd/c4/75bdc4cf0d9765ddf9df3595f96515f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 descr="https://s-media-cache-ak0.pinimg.com/736x/75/bd/c4/75bdc4cf0d9765ddf9df3595f96515f7.jp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979596" cy="1868311"/>
                    </a:xfrm>
                    <a:prstGeom prst="rect">
                      <a:avLst/>
                    </a:prstGeom>
                    <a:noFill/>
                    <a:ln>
                      <a:noFill/>
                    </a:ln>
                  </pic:spPr>
                </pic:pic>
              </a:graphicData>
            </a:graphic>
          </wp:inline>
        </w:drawing>
      </w:r>
      <w:r w:rsidR="00F21657">
        <w:t xml:space="preserve"> </w:t>
      </w:r>
      <w:r w:rsidR="00F21657">
        <w:rPr>
          <w:noProof/>
        </w:rPr>
        <w:drawing>
          <wp:inline distT="0" distB="0" distL="0" distR="0" wp14:anchorId="6F8839F1" wp14:editId="5823D6A6">
            <wp:extent cx="2703689" cy="1966154"/>
            <wp:effectExtent l="0" t="0" r="1905" b="0"/>
            <wp:docPr id="14" name="img" descr="https://www.instituteforwellness.com/wp-content/uploads/2014/01/which-steps-have-you-reached-today-colour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 descr="https://www.instituteforwellness.com/wp-content/uploads/2014/01/which-steps-have-you-reached-today-coloured.jp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703598" cy="1966087"/>
                    </a:xfrm>
                    <a:prstGeom prst="rect">
                      <a:avLst/>
                    </a:prstGeom>
                    <a:noFill/>
                    <a:ln>
                      <a:noFill/>
                    </a:ln>
                  </pic:spPr>
                </pic:pic>
              </a:graphicData>
            </a:graphic>
          </wp:inline>
        </w:drawing>
      </w:r>
    </w:p>
    <w:p w14:paraId="72AA538B" w14:textId="77777777" w:rsidR="00F21657" w:rsidRDefault="00F21657">
      <w:r>
        <w:t xml:space="preserve">Article:  </w:t>
      </w:r>
      <w:hyperlink r:id="rId36" w:history="1">
        <w:r w:rsidRPr="001C0962">
          <w:rPr>
            <w:rStyle w:val="Hyperlink"/>
          </w:rPr>
          <w:t>http://time.com/3404749/10-ways-improve-your-relationship/</w:t>
        </w:r>
      </w:hyperlink>
      <w:r>
        <w:t xml:space="preserve"> </w:t>
      </w:r>
      <w:r>
        <w:br/>
        <w:t xml:space="preserve">Site:  </w:t>
      </w:r>
      <w:hyperlink r:id="rId37" w:history="1">
        <w:r w:rsidRPr="001C0962">
          <w:rPr>
            <w:rStyle w:val="Hyperlink"/>
          </w:rPr>
          <w:t>https://www.instituteforwellness.com/</w:t>
        </w:r>
      </w:hyperlink>
      <w:r>
        <w:t xml:space="preserve"> </w:t>
      </w:r>
    </w:p>
    <w:p w14:paraId="0B5402F8" w14:textId="77777777" w:rsidR="003B3F37" w:rsidRDefault="003B3F37" w:rsidP="003B3F37">
      <w:r>
        <w:t>Search o</w:t>
      </w:r>
      <w:r w:rsidR="00F21657">
        <w:t>n YouTube:</w:t>
      </w:r>
      <w:r>
        <w:t xml:space="preserve"> </w:t>
      </w:r>
      <w:r>
        <w:br/>
        <w:t>Gottman</w:t>
      </w:r>
      <w:r>
        <w:br/>
        <w:t>A to Z on Fight or Flight</w:t>
      </w:r>
      <w:r>
        <w:br/>
      </w:r>
      <w:proofErr w:type="spellStart"/>
      <w:r>
        <w:t>Brene</w:t>
      </w:r>
      <w:proofErr w:type="spellEnd"/>
      <w:r>
        <w:t xml:space="preserve"> Brown</w:t>
      </w:r>
      <w:r>
        <w:br/>
        <w:t>Kotter, not ‘Welcome Back…”</w:t>
      </w:r>
    </w:p>
    <w:p w14:paraId="3102A728" w14:textId="77777777" w:rsidR="00FE2EB9" w:rsidRDefault="00FE2EB9">
      <w:r>
        <w:rPr>
          <w:noProof/>
          <w:color w:val="0000FF"/>
          <w:spacing w:val="-60"/>
        </w:rPr>
        <w:lastRenderedPageBreak/>
        <w:drawing>
          <wp:inline distT="0" distB="0" distL="0" distR="0" wp14:anchorId="71EE8122" wp14:editId="65DCE598">
            <wp:extent cx="1162756" cy="1162756"/>
            <wp:effectExtent l="0" t="0" r="0" b="0"/>
            <wp:docPr id="17" name="Picture 17" descr="The Four Agreements: A Practical Guide to Personal Freedom (A Toltec Wisdom Book)">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he Four Agreements: A Practical Guide to Personal Freedom (A Toltec Wisdom Book)">
                      <a:hlinkClick r:id="rId38"/>
                    </pic:cNvPr>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162717" cy="1162717"/>
                    </a:xfrm>
                    <a:prstGeom prst="rect">
                      <a:avLst/>
                    </a:prstGeom>
                    <a:noFill/>
                    <a:ln>
                      <a:noFill/>
                    </a:ln>
                  </pic:spPr>
                </pic:pic>
              </a:graphicData>
            </a:graphic>
          </wp:inline>
        </w:drawing>
      </w:r>
    </w:p>
    <w:p w14:paraId="4DD372D0" w14:textId="77777777" w:rsidR="00FE2EB9" w:rsidRPr="00FE2EB9" w:rsidRDefault="005B5C0F">
      <w:pPr>
        <w:rPr>
          <w:sz w:val="20"/>
          <w:szCs w:val="20"/>
        </w:rPr>
      </w:pPr>
      <w:r w:rsidRPr="00FE2EB9">
        <w:rPr>
          <w:sz w:val="20"/>
          <w:szCs w:val="20"/>
        </w:rPr>
        <w:t>The Four Agreements – Don Miguel Ruiz</w:t>
      </w:r>
    </w:p>
    <w:p w14:paraId="43E861C4" w14:textId="77777777" w:rsidR="005B5C0F" w:rsidRPr="00FE2EB9" w:rsidRDefault="005B5C0F">
      <w:pPr>
        <w:rPr>
          <w:sz w:val="20"/>
          <w:szCs w:val="20"/>
        </w:rPr>
      </w:pPr>
      <w:r w:rsidRPr="00FE2EB9">
        <w:rPr>
          <w:sz w:val="20"/>
          <w:szCs w:val="20"/>
        </w:rPr>
        <w:t>“We are no longer free because the Judge, the Victim, and the belief system don’t allow us to be who we really are.  Once our minds have been programmed with all that garbage, we are no longer happy.”</w:t>
      </w:r>
    </w:p>
    <w:p w14:paraId="44FB6BA1" w14:textId="77777777" w:rsidR="005B5C0F" w:rsidRPr="00FE2EB9" w:rsidRDefault="005B5C0F">
      <w:pPr>
        <w:rPr>
          <w:sz w:val="20"/>
          <w:szCs w:val="20"/>
        </w:rPr>
      </w:pPr>
      <w:r w:rsidRPr="00FE2EB9">
        <w:rPr>
          <w:sz w:val="20"/>
          <w:szCs w:val="20"/>
        </w:rPr>
        <w:t>“The chain of training from human to human, from generation to generation, is perfectly normal in society. You don’t need to blame your parents for teaching you to be like them.  What else could they teach you but what they know?”</w:t>
      </w:r>
    </w:p>
    <w:p w14:paraId="7C5CC7A4" w14:textId="77777777" w:rsidR="005B5C0F" w:rsidRPr="00FE2EB9" w:rsidRDefault="005B5C0F">
      <w:pPr>
        <w:rPr>
          <w:sz w:val="20"/>
          <w:szCs w:val="20"/>
        </w:rPr>
      </w:pPr>
      <w:r w:rsidRPr="00FE2EB9">
        <w:rPr>
          <w:sz w:val="20"/>
          <w:szCs w:val="20"/>
        </w:rPr>
        <w:t>“There is no need to blame your parents or anyone who abused you in your life, including yourself.  But it is time to stop the abuse…..free yourself of the tyranny of the Judge by changing the foundation of your own agreements.  It is time to be free from the role of the Victim.”</w:t>
      </w:r>
    </w:p>
    <w:p w14:paraId="0E63DBB6" w14:textId="77777777" w:rsidR="00FE2EB9" w:rsidRDefault="00FE2EB9">
      <w:r>
        <w:rPr>
          <w:noProof/>
          <w:color w:val="0000FF"/>
          <w:spacing w:val="-60"/>
        </w:rPr>
        <w:drawing>
          <wp:inline distT="0" distB="0" distL="0" distR="0" wp14:anchorId="6660D5F4" wp14:editId="2BFCD466">
            <wp:extent cx="1089378" cy="1089378"/>
            <wp:effectExtent l="0" t="0" r="0" b="0"/>
            <wp:docPr id="16" name="Picture 16" descr="12 Rules for Life: An Antidote to Chaos">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 Rules for Life: An Antidote to Chaos">
                      <a:hlinkClick r:id="rId40"/>
                    </pic:cNvPr>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089341" cy="1089341"/>
                    </a:xfrm>
                    <a:prstGeom prst="rect">
                      <a:avLst/>
                    </a:prstGeom>
                    <a:noFill/>
                    <a:ln>
                      <a:noFill/>
                    </a:ln>
                  </pic:spPr>
                </pic:pic>
              </a:graphicData>
            </a:graphic>
          </wp:inline>
        </w:drawing>
      </w:r>
    </w:p>
    <w:p w14:paraId="27F095C8" w14:textId="77777777" w:rsidR="00FE2EB9" w:rsidRPr="00FE2EB9" w:rsidRDefault="00185CFE">
      <w:pPr>
        <w:rPr>
          <w:sz w:val="20"/>
          <w:szCs w:val="20"/>
        </w:rPr>
      </w:pPr>
      <w:r w:rsidRPr="00FE2EB9">
        <w:rPr>
          <w:sz w:val="20"/>
          <w:szCs w:val="20"/>
        </w:rPr>
        <w:t>T</w:t>
      </w:r>
      <w:r w:rsidR="00FE2EB9" w:rsidRPr="00FE2EB9">
        <w:rPr>
          <w:sz w:val="20"/>
          <w:szCs w:val="20"/>
        </w:rPr>
        <w:t>he 12 Rules for Life</w:t>
      </w:r>
      <w:r w:rsidRPr="00FE2EB9">
        <w:rPr>
          <w:sz w:val="20"/>
          <w:szCs w:val="20"/>
        </w:rPr>
        <w:t xml:space="preserve"> – Jordan Peterson - </w:t>
      </w:r>
      <w:hyperlink r:id="rId42" w:history="1">
        <w:r w:rsidRPr="00FE2EB9">
          <w:rPr>
            <w:rStyle w:val="Hyperlink"/>
            <w:sz w:val="20"/>
            <w:szCs w:val="20"/>
          </w:rPr>
          <w:t>http://maestrocursos.com.br/the-13-truths-jordan-peterson/</w:t>
        </w:r>
      </w:hyperlink>
      <w:r w:rsidRPr="00FE2EB9">
        <w:rPr>
          <w:sz w:val="20"/>
          <w:szCs w:val="20"/>
        </w:rPr>
        <w:t xml:space="preserve"> and others on YouTube.</w:t>
      </w:r>
    </w:p>
    <w:p w14:paraId="53AEEA21" w14:textId="77777777" w:rsidR="00185CFE" w:rsidRPr="00FE2EB9" w:rsidRDefault="00185CFE">
      <w:pPr>
        <w:rPr>
          <w:sz w:val="20"/>
          <w:szCs w:val="20"/>
        </w:rPr>
      </w:pPr>
      <w:r w:rsidRPr="00FE2EB9">
        <w:rPr>
          <w:sz w:val="20"/>
          <w:szCs w:val="20"/>
        </w:rPr>
        <w:t xml:space="preserve">40 Profound Life Rules – Jordan Peterson - </w:t>
      </w:r>
      <w:hyperlink r:id="rId43" w:history="1">
        <w:r w:rsidRPr="00FE2EB9">
          <w:rPr>
            <w:rStyle w:val="Hyperlink"/>
            <w:sz w:val="20"/>
            <w:szCs w:val="20"/>
          </w:rPr>
          <w:t>http://highexistence.com/jordan-peterson-rules-living/</w:t>
        </w:r>
      </w:hyperlink>
      <w:r w:rsidRPr="00FE2EB9">
        <w:rPr>
          <w:sz w:val="20"/>
          <w:szCs w:val="20"/>
        </w:rPr>
        <w:t xml:space="preserve"> </w:t>
      </w:r>
    </w:p>
    <w:p w14:paraId="7858D0F9" w14:textId="77777777" w:rsidR="00185CFE" w:rsidRPr="00FE2EB9" w:rsidRDefault="00185CFE">
      <w:pPr>
        <w:rPr>
          <w:sz w:val="20"/>
          <w:szCs w:val="20"/>
        </w:rPr>
      </w:pPr>
      <w:r w:rsidRPr="00FE2EB9">
        <w:rPr>
          <w:sz w:val="20"/>
          <w:szCs w:val="20"/>
        </w:rPr>
        <w:t>“We need to give encouragement.  A person needs so little encouragement.”</w:t>
      </w:r>
    </w:p>
    <w:p w14:paraId="0255CA43" w14:textId="77777777" w:rsidR="00185CFE" w:rsidRPr="00FE2EB9" w:rsidRDefault="00185CFE">
      <w:pPr>
        <w:rPr>
          <w:sz w:val="20"/>
          <w:szCs w:val="20"/>
        </w:rPr>
      </w:pPr>
      <w:r w:rsidRPr="00FE2EB9">
        <w:rPr>
          <w:sz w:val="20"/>
          <w:szCs w:val="20"/>
        </w:rPr>
        <w:t>“You have to treat yourself as if you matter.  If you don’t, you take it out on yourself…you become cruel, vengeful…and you take it out on others and everyone around you suffers.”</w:t>
      </w:r>
    </w:p>
    <w:p w14:paraId="303D0BBC" w14:textId="77777777" w:rsidR="00185CFE" w:rsidRPr="00FE2EB9" w:rsidRDefault="00185CFE">
      <w:pPr>
        <w:rPr>
          <w:sz w:val="20"/>
          <w:szCs w:val="20"/>
        </w:rPr>
      </w:pPr>
      <w:r w:rsidRPr="00FE2EB9">
        <w:rPr>
          <w:sz w:val="20"/>
          <w:szCs w:val="20"/>
        </w:rPr>
        <w:t>“Those who get their act together, even just a little bit, begin to heal and the spreads to those around them.”</w:t>
      </w:r>
    </w:p>
    <w:p w14:paraId="30F80943" w14:textId="77777777" w:rsidR="00FE2EB9" w:rsidRPr="00FE2EB9" w:rsidRDefault="00FE2EB9">
      <w:pPr>
        <w:rPr>
          <w:sz w:val="20"/>
          <w:szCs w:val="20"/>
        </w:rPr>
      </w:pPr>
      <w:r w:rsidRPr="00FE2EB9">
        <w:rPr>
          <w:sz w:val="20"/>
          <w:szCs w:val="20"/>
        </w:rPr>
        <w:t xml:space="preserve">Articles: </w:t>
      </w:r>
    </w:p>
    <w:p w14:paraId="36881147" w14:textId="77777777" w:rsidR="00FE2EB9" w:rsidRDefault="00FE2EB9">
      <w:pPr>
        <w:rPr>
          <w:sz w:val="20"/>
          <w:szCs w:val="20"/>
        </w:rPr>
      </w:pPr>
      <w:r w:rsidRPr="00FE2EB9">
        <w:rPr>
          <w:sz w:val="20"/>
          <w:szCs w:val="20"/>
        </w:rPr>
        <w:t xml:space="preserve">Coping Responses and Posttraumatic Stress Symptomatology in Urban Fire Service Personnel </w:t>
      </w:r>
      <w:r>
        <w:rPr>
          <w:sz w:val="20"/>
          <w:szCs w:val="20"/>
        </w:rPr>
        <w:br/>
      </w:r>
      <w:r w:rsidRPr="00FE2EB9">
        <w:rPr>
          <w:sz w:val="20"/>
          <w:szCs w:val="20"/>
        </w:rPr>
        <w:t>by Randal Beaton, Shirley Murphy, Clark Johnson, Ken Pike and Wayne Cornell.</w:t>
      </w:r>
    </w:p>
    <w:p w14:paraId="1D0BA4A4" w14:textId="77777777" w:rsidR="00FE2EB9" w:rsidRDefault="00FE2EB9">
      <w:pPr>
        <w:rPr>
          <w:sz w:val="20"/>
          <w:szCs w:val="20"/>
        </w:rPr>
      </w:pPr>
      <w:r>
        <w:rPr>
          <w:sz w:val="20"/>
          <w:szCs w:val="20"/>
        </w:rPr>
        <w:t xml:space="preserve">Relationships Among Traumatic Experiences, PTSD, and Posttraumatic Growth for Police Officers: A Path Analysis by Brian A. </w:t>
      </w:r>
      <w:proofErr w:type="spellStart"/>
      <w:r>
        <w:rPr>
          <w:sz w:val="20"/>
          <w:szCs w:val="20"/>
        </w:rPr>
        <w:t>Chopko</w:t>
      </w:r>
      <w:proofErr w:type="spellEnd"/>
      <w:r>
        <w:rPr>
          <w:sz w:val="20"/>
          <w:szCs w:val="20"/>
        </w:rPr>
        <w:t>, Patrick A. Palmieri, and Richard E. Adams.</w:t>
      </w:r>
    </w:p>
    <w:p w14:paraId="62B7E4DE" w14:textId="77777777" w:rsidR="00F21657" w:rsidRPr="00FE2EB9" w:rsidRDefault="00FE2EB9" w:rsidP="007A47D2">
      <w:pPr>
        <w:rPr>
          <w:sz w:val="20"/>
          <w:szCs w:val="20"/>
        </w:rPr>
      </w:pPr>
      <w:r>
        <w:rPr>
          <w:sz w:val="20"/>
          <w:szCs w:val="20"/>
        </w:rPr>
        <w:t xml:space="preserve">Trauma in the Eye of the Beholder: Objective and Subjective Definitions of </w:t>
      </w:r>
      <w:proofErr w:type="spellStart"/>
      <w:r>
        <w:rPr>
          <w:sz w:val="20"/>
          <w:szCs w:val="20"/>
        </w:rPr>
        <w:t>Trama</w:t>
      </w:r>
      <w:proofErr w:type="spellEnd"/>
      <w:r>
        <w:rPr>
          <w:sz w:val="20"/>
          <w:szCs w:val="20"/>
        </w:rPr>
        <w:br/>
        <w:t xml:space="preserve">by Adriel </w:t>
      </w:r>
      <w:proofErr w:type="spellStart"/>
      <w:r>
        <w:rPr>
          <w:sz w:val="20"/>
          <w:szCs w:val="20"/>
        </w:rPr>
        <w:t>Boals</w:t>
      </w:r>
      <w:proofErr w:type="spellEnd"/>
    </w:p>
    <w:sectPr w:rsidR="00F21657" w:rsidRPr="00FE2EB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083906" w14:textId="77777777" w:rsidR="00EA2EC7" w:rsidRDefault="00EA2EC7" w:rsidP="00AE45A4">
      <w:pPr>
        <w:spacing w:after="0" w:line="240" w:lineRule="auto"/>
      </w:pPr>
      <w:r>
        <w:separator/>
      </w:r>
    </w:p>
  </w:endnote>
  <w:endnote w:type="continuationSeparator" w:id="0">
    <w:p w14:paraId="0D7E6763" w14:textId="77777777" w:rsidR="00EA2EC7" w:rsidRDefault="00EA2EC7" w:rsidP="00AE45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1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2D887B" w14:textId="77777777" w:rsidR="00EA2EC7" w:rsidRDefault="00EA2EC7" w:rsidP="00AE45A4">
      <w:pPr>
        <w:spacing w:after="0" w:line="240" w:lineRule="auto"/>
      </w:pPr>
      <w:r>
        <w:separator/>
      </w:r>
    </w:p>
  </w:footnote>
  <w:footnote w:type="continuationSeparator" w:id="0">
    <w:p w14:paraId="6E0B19B6" w14:textId="77777777" w:rsidR="00EA2EC7" w:rsidRDefault="00EA2EC7" w:rsidP="00AE45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BE1B63"/>
    <w:multiLevelType w:val="hybridMultilevel"/>
    <w:tmpl w:val="7FA43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6DA4DED"/>
    <w:multiLevelType w:val="hybridMultilevel"/>
    <w:tmpl w:val="DDE64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DDD2AAF"/>
    <w:multiLevelType w:val="hybridMultilevel"/>
    <w:tmpl w:val="81005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CE27A27"/>
    <w:multiLevelType w:val="hybridMultilevel"/>
    <w:tmpl w:val="056415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E89"/>
    <w:rsid w:val="00077518"/>
    <w:rsid w:val="001034D6"/>
    <w:rsid w:val="00174BB5"/>
    <w:rsid w:val="00185CFE"/>
    <w:rsid w:val="00247DF0"/>
    <w:rsid w:val="002B5581"/>
    <w:rsid w:val="002E602B"/>
    <w:rsid w:val="003B3F37"/>
    <w:rsid w:val="003F5F56"/>
    <w:rsid w:val="00460EBB"/>
    <w:rsid w:val="004A60C7"/>
    <w:rsid w:val="00515838"/>
    <w:rsid w:val="00542302"/>
    <w:rsid w:val="005B5C0F"/>
    <w:rsid w:val="00691B7F"/>
    <w:rsid w:val="0069495C"/>
    <w:rsid w:val="006C6F7C"/>
    <w:rsid w:val="00724F9C"/>
    <w:rsid w:val="00793E89"/>
    <w:rsid w:val="007A47D2"/>
    <w:rsid w:val="007C4A81"/>
    <w:rsid w:val="008048A2"/>
    <w:rsid w:val="0087422C"/>
    <w:rsid w:val="0089584C"/>
    <w:rsid w:val="008C4D6C"/>
    <w:rsid w:val="008E2B8F"/>
    <w:rsid w:val="00995073"/>
    <w:rsid w:val="00AE45A4"/>
    <w:rsid w:val="00B60A27"/>
    <w:rsid w:val="00D178A5"/>
    <w:rsid w:val="00D54A80"/>
    <w:rsid w:val="00D55BA0"/>
    <w:rsid w:val="00DF2E19"/>
    <w:rsid w:val="00E07463"/>
    <w:rsid w:val="00E4748F"/>
    <w:rsid w:val="00E714FF"/>
    <w:rsid w:val="00EA2EC7"/>
    <w:rsid w:val="00F21657"/>
    <w:rsid w:val="00FE2E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BBE2D"/>
  <w15:docId w15:val="{4BBC5EEB-7C6F-6542-9635-2E018A387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74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748F"/>
    <w:rPr>
      <w:rFonts w:ascii="Tahoma" w:hAnsi="Tahoma" w:cs="Tahoma"/>
      <w:sz w:val="16"/>
      <w:szCs w:val="16"/>
    </w:rPr>
  </w:style>
  <w:style w:type="paragraph" w:styleId="ListParagraph">
    <w:name w:val="List Paragraph"/>
    <w:basedOn w:val="Normal"/>
    <w:uiPriority w:val="34"/>
    <w:qFormat/>
    <w:rsid w:val="008048A2"/>
    <w:pPr>
      <w:ind w:left="720"/>
      <w:contextualSpacing/>
    </w:pPr>
  </w:style>
  <w:style w:type="character" w:styleId="Hyperlink">
    <w:name w:val="Hyperlink"/>
    <w:basedOn w:val="DefaultParagraphFont"/>
    <w:uiPriority w:val="99"/>
    <w:unhideWhenUsed/>
    <w:rsid w:val="0087422C"/>
    <w:rPr>
      <w:color w:val="0000FF" w:themeColor="hyperlink"/>
      <w:u w:val="single"/>
    </w:rPr>
  </w:style>
  <w:style w:type="paragraph" w:styleId="Header">
    <w:name w:val="header"/>
    <w:basedOn w:val="Normal"/>
    <w:link w:val="HeaderChar"/>
    <w:uiPriority w:val="99"/>
    <w:unhideWhenUsed/>
    <w:rsid w:val="00AE45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45A4"/>
  </w:style>
  <w:style w:type="paragraph" w:styleId="Footer">
    <w:name w:val="footer"/>
    <w:basedOn w:val="Normal"/>
    <w:link w:val="FooterChar"/>
    <w:uiPriority w:val="99"/>
    <w:unhideWhenUsed/>
    <w:rsid w:val="00AE45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45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verywellmind.com/ptsd-and-the-fight-or-flight-response-2797642" TargetMode="External"/><Relationship Id="rId18" Type="http://schemas.openxmlformats.org/officeDocument/2006/relationships/hyperlink" Target="https://www.nytimes.com/2017/10/26/well/live/fear-anxiety-therapy.html" TargetMode="External"/><Relationship Id="rId26" Type="http://schemas.openxmlformats.org/officeDocument/2006/relationships/hyperlink" Target="https://brenebrown.com/" TargetMode="External"/><Relationship Id="rId39" Type="http://schemas.openxmlformats.org/officeDocument/2006/relationships/image" Target="media/image14.jpeg"/><Relationship Id="rId21" Type="http://schemas.openxmlformats.org/officeDocument/2006/relationships/image" Target="media/image7.png"/><Relationship Id="rId34" Type="http://schemas.openxmlformats.org/officeDocument/2006/relationships/image" Target="media/image12.jpeg"/><Relationship Id="rId42" Type="http://schemas.openxmlformats.org/officeDocument/2006/relationships/hyperlink" Target="http://maestrocursos.com.br/the-13-truths-jordan-peterson/" TargetMode="Externa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image" Target="media/image6.jpeg"/><Relationship Id="rId29" Type="http://schemas.openxmlformats.org/officeDocument/2006/relationships/image" Target="media/image11.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24" Type="http://schemas.openxmlformats.org/officeDocument/2006/relationships/hyperlink" Target="http://www.leadershiplearning.org" TargetMode="External"/><Relationship Id="rId32" Type="http://schemas.openxmlformats.org/officeDocument/2006/relationships/hyperlink" Target="https://www.huffingtonpost.com/randy-kamen-gredinger-edd/forgiveness_b_2006882.html" TargetMode="External"/><Relationship Id="rId37" Type="http://schemas.openxmlformats.org/officeDocument/2006/relationships/hyperlink" Target="https://www.instituteforwellness.com/" TargetMode="External"/><Relationship Id="rId40" Type="http://schemas.openxmlformats.org/officeDocument/2006/relationships/hyperlink" Target="https://www.amazon.com/12-Rules-Life-Antidote-Chaos/dp/B0797Y87JC/ref=sr_1_1/131-2778576-4035252?ie=UTF8&amp;qid=1526565765&amp;sr=8-1&amp;keywords=12+rules+for+life+jordan+peterson+audible" TargetMode="Externa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hyperlink" Target="http://www.mindnavig8or.com/resilience/" TargetMode="External"/><Relationship Id="rId28" Type="http://schemas.openxmlformats.org/officeDocument/2006/relationships/image" Target="media/image10.jpeg"/><Relationship Id="rId36" Type="http://schemas.openxmlformats.org/officeDocument/2006/relationships/hyperlink" Target="http://time.com/3404749/10-ways-improve-your-relationship/" TargetMode="External"/><Relationship Id="rId10" Type="http://schemas.openxmlformats.org/officeDocument/2006/relationships/hyperlink" Target="https://greatergood.berkeley.edu/article/item/john_gottman_on_trust_and_betrayal" TargetMode="External"/><Relationship Id="rId19" Type="http://schemas.openxmlformats.org/officeDocument/2006/relationships/hyperlink" Target="https://www.ncbi.nlm.nih.gov/pmc/articles/PMC3181681/" TargetMode="External"/><Relationship Id="rId31" Type="http://schemas.openxmlformats.org/officeDocument/2006/relationships/hyperlink" Target="http://www.theunapologeticlife.com/find-peace-challenging-relationships/"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gottman.com/" TargetMode="External"/><Relationship Id="rId14" Type="http://schemas.openxmlformats.org/officeDocument/2006/relationships/hyperlink" Target="http://www.thebodysoulconnection.com/EducationCenter/fight.html" TargetMode="External"/><Relationship Id="rId22" Type="http://schemas.openxmlformats.org/officeDocument/2006/relationships/image" Target="media/image8.jpeg"/><Relationship Id="rId27" Type="http://schemas.openxmlformats.org/officeDocument/2006/relationships/image" Target="media/image9.jpeg"/><Relationship Id="rId30" Type="http://schemas.openxmlformats.org/officeDocument/2006/relationships/hyperlink" Target="https://www.psychologytoday.com/blog/here-there-and-everywhere/201101/36-quotes-peace-and-freedom" TargetMode="External"/><Relationship Id="rId35" Type="http://schemas.openxmlformats.org/officeDocument/2006/relationships/image" Target="media/image13.jpeg"/><Relationship Id="rId43" Type="http://schemas.openxmlformats.org/officeDocument/2006/relationships/hyperlink" Target="http://highexistence.com/jordan-peterson-rules-living/" TargetMode="External"/><Relationship Id="rId8" Type="http://schemas.openxmlformats.org/officeDocument/2006/relationships/image" Target="media/image2.jpeg"/><Relationship Id="rId3" Type="http://schemas.openxmlformats.org/officeDocument/2006/relationships/settings" Target="settings.xml"/><Relationship Id="rId12" Type="http://schemas.openxmlformats.org/officeDocument/2006/relationships/image" Target="media/image4.jpeg"/><Relationship Id="rId17" Type="http://schemas.openxmlformats.org/officeDocument/2006/relationships/hyperlink" Target="https://laconteconsulting.com" TargetMode="External"/><Relationship Id="rId25" Type="http://schemas.openxmlformats.org/officeDocument/2006/relationships/hyperlink" Target="https://www.sciencedaily.com/releases/2014/08/140829084247.htm" TargetMode="External"/><Relationship Id="rId33" Type="http://schemas.openxmlformats.org/officeDocument/2006/relationships/hyperlink" Target="https://www.wikihow.com/Not-Be-Judgemental" TargetMode="External"/><Relationship Id="rId38" Type="http://schemas.openxmlformats.org/officeDocument/2006/relationships/hyperlink" Target="https://www.amazon.com/Four-Agreements-Practical-Personal-Freedom/dp/1878424319/ref=sr_1_1?ie=UTF8&amp;qid=1526565996&amp;sr=8-1&amp;keywords=four+agreements+book" TargetMode="External"/><Relationship Id="rId20" Type="http://schemas.openxmlformats.org/officeDocument/2006/relationships/hyperlink" Target="https://www.carnegiecouncil.org/publications/ethics_online/0090" TargetMode="External"/><Relationship Id="rId41" Type="http://schemas.openxmlformats.org/officeDocument/2006/relationships/image" Target="media/image1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824</Words>
  <Characters>4701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 Hendricks</dc:creator>
  <cp:lastModifiedBy>Darrell Bingham</cp:lastModifiedBy>
  <cp:revision>2</cp:revision>
  <cp:lastPrinted>2018-05-17T14:07:00Z</cp:lastPrinted>
  <dcterms:created xsi:type="dcterms:W3CDTF">2018-09-05T20:24:00Z</dcterms:created>
  <dcterms:modified xsi:type="dcterms:W3CDTF">2018-09-05T20:24:00Z</dcterms:modified>
</cp:coreProperties>
</file>